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969"/>
      </w:tblGrid>
      <w:tr w:rsidR="00582C6E" w:rsidTr="00582C6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                                                                                                     </w:t>
            </w:r>
          </w:p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Педагогическим советом                                                                           МАДОУ «Детство»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/с № 87 </w:t>
            </w:r>
          </w:p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Протокол №6 от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2014 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Утвержден:</w:t>
            </w:r>
          </w:p>
          <w:p w:rsidR="00582C6E" w:rsidRDefault="00837FEB" w:rsidP="00582C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Заведующий МАДОУ «</w:t>
            </w:r>
            <w:r w:rsidR="00582C6E">
              <w:rPr>
                <w:rFonts w:ascii="Times New Roman" w:hAnsi="Times New Roman"/>
                <w:i/>
                <w:sz w:val="24"/>
                <w:szCs w:val="24"/>
              </w:rPr>
              <w:t xml:space="preserve">Детство» </w:t>
            </w:r>
          </w:p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/с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О.П.Карькова</w:t>
            </w:r>
            <w:proofErr w:type="spellEnd"/>
          </w:p>
          <w:p w:rsidR="00582C6E" w:rsidRDefault="00582C6E" w:rsidP="00582C6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2014 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</w:p>
        </w:tc>
      </w:tr>
    </w:tbl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82C6E" w:rsidRDefault="00582C6E" w:rsidP="00582C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582C6E" w:rsidRDefault="00582C6E" w:rsidP="00582C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детского сада «Детство»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с№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87</w:t>
      </w:r>
    </w:p>
    <w:p w:rsidR="00582C6E" w:rsidRDefault="00582C6E" w:rsidP="00582C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2014-2015 учебный год</w:t>
      </w: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2C6E" w:rsidRDefault="00582C6E" w:rsidP="00582C6E">
      <w:pPr>
        <w:rPr>
          <w:rFonts w:ascii="Times New Roman" w:hAnsi="Times New Roman"/>
          <w:b/>
          <w:i/>
          <w:sz w:val="24"/>
          <w:szCs w:val="24"/>
        </w:rPr>
      </w:pPr>
    </w:p>
    <w:p w:rsidR="00582C6E" w:rsidRDefault="00582C6E" w:rsidP="00582C6E">
      <w:pPr>
        <w:rPr>
          <w:rFonts w:ascii="Times New Roman" w:hAnsi="Times New Roman"/>
          <w:b/>
          <w:i/>
          <w:sz w:val="24"/>
          <w:szCs w:val="24"/>
        </w:rPr>
      </w:pPr>
    </w:p>
    <w:p w:rsidR="00582C6E" w:rsidRDefault="00582C6E" w:rsidP="00582C6E">
      <w:pPr>
        <w:rPr>
          <w:rFonts w:ascii="Times New Roman" w:hAnsi="Times New Roman"/>
          <w:b/>
          <w:i/>
          <w:sz w:val="24"/>
          <w:szCs w:val="24"/>
        </w:rPr>
      </w:pPr>
    </w:p>
    <w:p w:rsidR="00582C6E" w:rsidRDefault="00582C6E" w:rsidP="00582C6E">
      <w:pPr>
        <w:rPr>
          <w:rFonts w:ascii="Times New Roman" w:hAnsi="Times New Roman"/>
          <w:b/>
          <w:i/>
          <w:sz w:val="24"/>
          <w:szCs w:val="24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582C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Нижний Тагил 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к учебному плану 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МАДОУ «Детство»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/с № 87 </w:t>
      </w:r>
    </w:p>
    <w:p w:rsidR="00582C6E" w:rsidRDefault="00582C6E" w:rsidP="00582C6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ДОУ  № 87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разработан  в соответствии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2C6E" w:rsidRDefault="00582C6E" w:rsidP="00582C6E">
      <w:pPr>
        <w:spacing w:after="0" w:line="240" w:lineRule="auto"/>
        <w:jc w:val="both"/>
        <w:rPr>
          <w:rFonts w:ascii="PlumbCondensedM" w:hAnsi="PlumbCondensedM"/>
          <w:b/>
          <w:color w:val="000000"/>
          <w:sz w:val="24"/>
          <w:szCs w:val="24"/>
        </w:rPr>
      </w:pPr>
      <w:r>
        <w:rPr>
          <w:rFonts w:ascii="Times New Roman" w:eastAsia="Times New Roman" w:hAnsi="Symbol"/>
          <w:b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PlumbCondensedM" w:hAnsi="PlumbCondensedM"/>
          <w:b/>
          <w:color w:val="000000"/>
          <w:sz w:val="24"/>
          <w:szCs w:val="24"/>
        </w:rPr>
        <w:t xml:space="preserve">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образовании» </w:t>
      </w:r>
      <w:r>
        <w:rPr>
          <w:rFonts w:ascii="PlumbCondensedM" w:hAnsi="PlumbCondensedM"/>
          <w:b/>
          <w:color w:val="000000"/>
          <w:sz w:val="24"/>
          <w:szCs w:val="24"/>
        </w:rPr>
        <w:t>от 29.12.2012 N 273-ФЗ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Санитарно-эпидемиологическими правилами и нормативами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 «Санитарно-эпидемиологические требования к устройству, содержанию и организации  режима работы дошкольных образовательных организаций» 2.4.1.3049-13, утвержденными  постановлением Главного государственного  санитарного врача РФ от 15.05.2013  № 26.  </w:t>
      </w:r>
    </w:p>
    <w:p w:rsidR="00837FEB" w:rsidRDefault="00837FEB" w:rsidP="00837FEB">
      <w:pPr>
        <w:spacing w:after="0" w:line="240" w:lineRule="auto"/>
        <w:jc w:val="both"/>
        <w:rPr>
          <w:bCs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Министерства образования и науки РФ от  17.10.2013 № 1155 «Об утверждении федерального государственного образовательного стандарта дошкольного образования»</w:t>
      </w:r>
      <w:r>
        <w:rPr>
          <w:bCs/>
        </w:rPr>
        <w:t xml:space="preserve">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Письмом Министерства образования РФ от 14.03.2000 №  65/23-16 «О гигиенических требованиях  к максимальной нагрузке на детей дошкольного возраста в организованных формах  обучения»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Письмом Министерства образования и науки РФ от  31.05.2007 № 03-1213 «О методических рекомендациях по отнесению дошкольных  образовательных учреждений к определенному виду» 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rPr>
          <w:bCs/>
        </w:rPr>
        <w:t>ДОУ  № 87</w:t>
      </w:r>
      <w:r>
        <w:rPr>
          <w:b/>
          <w:bCs/>
        </w:rPr>
        <w:t xml:space="preserve"> </w:t>
      </w:r>
      <w:r>
        <w:t>работает в режиме пятидневной рабочей недели, длительность пребывания детей в детском саду составляет 12 часов: с 07.00 до 19.00.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 план  МДОУ разработан на основе: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К</w:t>
      </w:r>
      <w:r w:rsidR="00436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омплексной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дошкольного образования  «Детство» / под ред.  Т.И.Бабаевой,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А.Г.Гогобиридзе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З.А.Михайловой и др.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СПб.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«Издательство «Детство-пресс», 2011г.</w:t>
      </w:r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 ДОУ функционируют: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две группы для детей раннего возраста от 2 до 3 лет;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 группы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для детей от  3 до 7 лет            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 мл.,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старшая и подготовительная).</w:t>
      </w:r>
    </w:p>
    <w:p w:rsidR="00582C6E" w:rsidRDefault="00582C6E" w:rsidP="00582C6E">
      <w:pPr>
        <w:pStyle w:val="a3"/>
        <w:spacing w:before="0" w:beforeAutospacing="0" w:after="0" w:afterAutospacing="0"/>
        <w:ind w:firstLine="567"/>
        <w:jc w:val="both"/>
      </w:pPr>
      <w:r>
        <w:t>Организация образовательного процесса включает два составляющих блока: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>1. Совместная  партнерская деятельность взрослого с детьми: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>- непосредственная образовательная деятельность;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>- совместная деятельность взрослого и ребёнка.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>2. Самостоятельная  детская деятельность.</w:t>
      </w:r>
    </w:p>
    <w:p w:rsidR="00582C6E" w:rsidRDefault="00582C6E" w:rsidP="00582C6E">
      <w:pPr>
        <w:pStyle w:val="a3"/>
        <w:spacing w:before="0" w:beforeAutospacing="0" w:after="0" w:afterAutospacing="0"/>
        <w:ind w:firstLine="567"/>
        <w:jc w:val="both"/>
      </w:pPr>
      <w: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  гибкого проектирования  партнерской деятельности.</w:t>
      </w:r>
    </w:p>
    <w:p w:rsidR="00582C6E" w:rsidRDefault="00436514" w:rsidP="00582C6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1.О</w:t>
      </w:r>
      <w:r w:rsidR="00582C6E">
        <w:rPr>
          <w:rStyle w:val="a4"/>
        </w:rPr>
        <w:t>бразовательная деятельность</w:t>
      </w:r>
      <w:r w:rsidR="00582C6E">
        <w:t xml:space="preserve"> представлена по следу</w:t>
      </w:r>
      <w:r>
        <w:t>ющим образовательным областям и видам детской деятельности</w:t>
      </w:r>
      <w:r w:rsidR="00582C6E">
        <w:t>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8A7455">
        <w:rPr>
          <w:b/>
        </w:rPr>
        <w:t>1</w:t>
      </w:r>
      <w:r>
        <w:t xml:space="preserve">. </w:t>
      </w:r>
      <w:r w:rsidR="00436514">
        <w:rPr>
          <w:b/>
        </w:rPr>
        <w:t>«Р</w:t>
      </w:r>
      <w:r>
        <w:rPr>
          <w:b/>
        </w:rPr>
        <w:t>ечевое развитие»: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коммуникативная деятельность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- восприятие </w:t>
      </w:r>
      <w:r w:rsidR="00582C6E">
        <w:t>художественной литературы</w:t>
      </w:r>
      <w:r>
        <w:t xml:space="preserve"> и фольклора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8A7455">
        <w:rPr>
          <w:b/>
        </w:rPr>
        <w:t>2.</w:t>
      </w:r>
      <w:r>
        <w:t xml:space="preserve"> </w:t>
      </w:r>
      <w:r w:rsidR="00436514">
        <w:rPr>
          <w:b/>
        </w:rPr>
        <w:t>«Социально – коммуникативное</w:t>
      </w:r>
      <w:r>
        <w:rPr>
          <w:b/>
        </w:rPr>
        <w:t xml:space="preserve"> развитие»: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игровая деятельность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436514">
        <w:t xml:space="preserve">самообслуживание и элементарный бытовой </w:t>
      </w:r>
      <w:r>
        <w:t>труд</w:t>
      </w:r>
    </w:p>
    <w:p w:rsidR="00436514" w:rsidRDefault="00436514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436514">
        <w:rPr>
          <w:b/>
        </w:rPr>
        <w:t>3. «Познавательное развитие»</w:t>
      </w:r>
      <w:r>
        <w:rPr>
          <w:b/>
        </w:rPr>
        <w:t>:</w:t>
      </w:r>
    </w:p>
    <w:p w:rsidR="00436514" w:rsidRPr="00436514" w:rsidRDefault="00436514" w:rsidP="00582C6E">
      <w:pPr>
        <w:pStyle w:val="a3"/>
        <w:spacing w:before="0" w:beforeAutospacing="0" w:after="0" w:afterAutospacing="0"/>
        <w:ind w:firstLine="720"/>
        <w:jc w:val="both"/>
      </w:pPr>
      <w:r w:rsidRPr="00436514">
        <w:t>- познавательно</w:t>
      </w:r>
      <w:r>
        <w:t xml:space="preserve"> </w:t>
      </w:r>
      <w:r w:rsidRPr="00436514">
        <w:t>-</w:t>
      </w:r>
      <w:r>
        <w:t xml:space="preserve"> </w:t>
      </w:r>
      <w:r w:rsidRPr="00436514">
        <w:t>исследовательская деятельность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436514">
        <w:rPr>
          <w:b/>
        </w:rPr>
        <w:t>4</w:t>
      </w:r>
      <w:r w:rsidR="00582C6E" w:rsidRPr="00436514">
        <w:rPr>
          <w:b/>
        </w:rPr>
        <w:t>. «Художественно</w:t>
      </w:r>
      <w:r w:rsidR="00582C6E">
        <w:rPr>
          <w:b/>
        </w:rPr>
        <w:t>-эстетическое развитие»: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музыкальная деятельность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изобразительная деятельность</w:t>
      </w:r>
    </w:p>
    <w:p w:rsidR="00436514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конструирование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4. «Физическое развитие»: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436514">
        <w:t>двигательная деятельность</w:t>
      </w:r>
    </w:p>
    <w:p w:rsidR="00582C6E" w:rsidRDefault="00436514" w:rsidP="00582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познавательного и </w:t>
      </w:r>
      <w:r w:rsidR="00504516">
        <w:rPr>
          <w:rFonts w:ascii="Times New Roman" w:hAnsi="Times New Roman"/>
          <w:sz w:val="24"/>
          <w:szCs w:val="24"/>
        </w:rPr>
        <w:t>речевого развития</w:t>
      </w:r>
      <w:r w:rsidR="00582C6E">
        <w:rPr>
          <w:rFonts w:ascii="Times New Roman" w:hAnsi="Times New Roman"/>
          <w:sz w:val="24"/>
          <w:szCs w:val="24"/>
        </w:rPr>
        <w:t xml:space="preserve"> во всех возрастных группах осуществляется</w:t>
      </w:r>
      <w:r w:rsidR="00504516">
        <w:rPr>
          <w:rFonts w:ascii="Times New Roman" w:hAnsi="Times New Roman"/>
          <w:sz w:val="24"/>
          <w:szCs w:val="24"/>
        </w:rPr>
        <w:t xml:space="preserve"> через специально организованную образовательную деятельность</w:t>
      </w:r>
      <w:r w:rsidR="00582C6E">
        <w:rPr>
          <w:rFonts w:ascii="Times New Roman" w:hAnsi="Times New Roman"/>
          <w:sz w:val="24"/>
          <w:szCs w:val="24"/>
        </w:rPr>
        <w:t>, а так же во время совместной деятельности воспитателя с детьми.</w:t>
      </w:r>
    </w:p>
    <w:p w:rsidR="00582C6E" w:rsidRDefault="00436514" w:rsidP="00582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социально-коммуникативного</w:t>
      </w:r>
      <w:r w:rsidR="00504516">
        <w:rPr>
          <w:rFonts w:ascii="Times New Roman" w:hAnsi="Times New Roman"/>
          <w:sz w:val="24"/>
          <w:szCs w:val="24"/>
        </w:rPr>
        <w:t xml:space="preserve"> развития осуществляется через специально организованную образовательную деятельность с детьми дошкольного возраста, </w:t>
      </w:r>
      <w:r w:rsidR="00582C6E">
        <w:rPr>
          <w:rFonts w:ascii="Times New Roman" w:hAnsi="Times New Roman"/>
          <w:sz w:val="24"/>
          <w:szCs w:val="24"/>
        </w:rPr>
        <w:t xml:space="preserve"> в </w:t>
      </w:r>
      <w:r w:rsidR="00504516">
        <w:rPr>
          <w:rFonts w:ascii="Times New Roman" w:hAnsi="Times New Roman"/>
          <w:sz w:val="24"/>
          <w:szCs w:val="24"/>
        </w:rPr>
        <w:t xml:space="preserve">группах раннего возраста </w:t>
      </w:r>
      <w:r w:rsidR="00582C6E">
        <w:rPr>
          <w:rFonts w:ascii="Times New Roman" w:hAnsi="Times New Roman"/>
          <w:sz w:val="24"/>
          <w:szCs w:val="24"/>
        </w:rPr>
        <w:t xml:space="preserve">реализация данного направления осуществляется в </w:t>
      </w:r>
      <w:r w:rsidR="00582C6E">
        <w:rPr>
          <w:rFonts w:ascii="Times New Roman" w:hAnsi="Times New Roman"/>
          <w:sz w:val="24"/>
          <w:szCs w:val="24"/>
        </w:rPr>
        <w:lastRenderedPageBreak/>
        <w:t>игровой деятельности, в процессе общ</w:t>
      </w:r>
      <w:r w:rsidR="00504516">
        <w:rPr>
          <w:rFonts w:ascii="Times New Roman" w:hAnsi="Times New Roman"/>
          <w:sz w:val="24"/>
          <w:szCs w:val="24"/>
        </w:rPr>
        <w:t xml:space="preserve">ения </w:t>
      </w:r>
      <w:proofErr w:type="gramStart"/>
      <w:r w:rsidR="00504516">
        <w:rPr>
          <w:rFonts w:ascii="Times New Roman" w:hAnsi="Times New Roman"/>
          <w:sz w:val="24"/>
          <w:szCs w:val="24"/>
        </w:rPr>
        <w:t>со</w:t>
      </w:r>
      <w:proofErr w:type="gramEnd"/>
      <w:r w:rsidR="00504516">
        <w:rPr>
          <w:rFonts w:ascii="Times New Roman" w:hAnsi="Times New Roman"/>
          <w:sz w:val="24"/>
          <w:szCs w:val="24"/>
        </w:rPr>
        <w:t xml:space="preserve"> взрослыми</w:t>
      </w:r>
      <w:r w:rsidR="00582C6E">
        <w:rPr>
          <w:rFonts w:ascii="Times New Roman" w:hAnsi="Times New Roman"/>
          <w:sz w:val="24"/>
          <w:szCs w:val="24"/>
        </w:rPr>
        <w:t xml:space="preserve">,  во время совместной деятельности и через интеграцию с другими образовательными областями.   </w:t>
      </w:r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художес</w:t>
      </w:r>
      <w:r w:rsidR="00504516">
        <w:rPr>
          <w:rFonts w:ascii="Times New Roman" w:hAnsi="Times New Roman"/>
          <w:sz w:val="24"/>
          <w:szCs w:val="24"/>
        </w:rPr>
        <w:t>твенно-эстетического развития</w:t>
      </w:r>
      <w:r>
        <w:rPr>
          <w:rFonts w:ascii="Times New Roman" w:hAnsi="Times New Roman"/>
          <w:sz w:val="24"/>
          <w:szCs w:val="24"/>
        </w:rPr>
        <w:t xml:space="preserve"> осуществляется как за счёт специально организованной </w:t>
      </w:r>
      <w:r w:rsidR="00504516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детей, так и в свободной деятельности, а также через интеграцию данной области с другими образовательными областями. </w:t>
      </w:r>
    </w:p>
    <w:p w:rsidR="00582C6E" w:rsidRDefault="00504516" w:rsidP="00582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582C6E">
        <w:rPr>
          <w:rFonts w:ascii="Times New Roman" w:hAnsi="Times New Roman"/>
          <w:sz w:val="24"/>
          <w:szCs w:val="24"/>
        </w:rPr>
        <w:t xml:space="preserve"> физического развития реализуется за счёт специально организованных фи</w:t>
      </w:r>
      <w:r>
        <w:rPr>
          <w:rFonts w:ascii="Times New Roman" w:hAnsi="Times New Roman"/>
          <w:sz w:val="24"/>
          <w:szCs w:val="24"/>
        </w:rPr>
        <w:t xml:space="preserve">зкультурных  занятий, </w:t>
      </w:r>
      <w:r w:rsidR="00582C6E">
        <w:rPr>
          <w:rFonts w:ascii="Times New Roman" w:hAnsi="Times New Roman"/>
          <w:sz w:val="24"/>
          <w:szCs w:val="24"/>
        </w:rPr>
        <w:t>свободной деятел</w:t>
      </w:r>
      <w:r>
        <w:rPr>
          <w:rFonts w:ascii="Times New Roman" w:hAnsi="Times New Roman"/>
          <w:sz w:val="24"/>
          <w:szCs w:val="24"/>
        </w:rPr>
        <w:t>ьности, а так же через образовательную область «Познавательное развитие»</w:t>
      </w:r>
      <w:r w:rsidR="00582C6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группах дошкольного возраста. В группах раннего возраста </w:t>
      </w:r>
      <w:r w:rsidR="00837FEB">
        <w:rPr>
          <w:rFonts w:ascii="Times New Roman" w:hAnsi="Times New Roman"/>
          <w:sz w:val="24"/>
          <w:szCs w:val="24"/>
        </w:rPr>
        <w:t>образовательная деятельность</w:t>
      </w:r>
      <w:r w:rsidR="00582C6E">
        <w:rPr>
          <w:rFonts w:ascii="Times New Roman" w:hAnsi="Times New Roman"/>
          <w:sz w:val="24"/>
          <w:szCs w:val="24"/>
        </w:rPr>
        <w:t xml:space="preserve">, касающиеся здоровья, формируются в процессе общения </w:t>
      </w:r>
      <w:proofErr w:type="gramStart"/>
      <w:r w:rsidR="00837FEB">
        <w:rPr>
          <w:rFonts w:ascii="Times New Roman" w:hAnsi="Times New Roman"/>
          <w:sz w:val="24"/>
          <w:szCs w:val="24"/>
        </w:rPr>
        <w:t>со</w:t>
      </w:r>
      <w:proofErr w:type="gramEnd"/>
      <w:r w:rsidR="00582C6E">
        <w:rPr>
          <w:rFonts w:ascii="Times New Roman" w:hAnsi="Times New Roman"/>
          <w:sz w:val="24"/>
          <w:szCs w:val="24"/>
        </w:rPr>
        <w:t xml:space="preserve"> взрослыми, во время совм</w:t>
      </w:r>
      <w:r w:rsidR="00837FEB">
        <w:rPr>
          <w:rFonts w:ascii="Times New Roman" w:hAnsi="Times New Roman"/>
          <w:sz w:val="24"/>
          <w:szCs w:val="24"/>
        </w:rPr>
        <w:t>естной деятельности со взрослыми</w:t>
      </w:r>
      <w:r w:rsidR="00582C6E">
        <w:rPr>
          <w:rFonts w:ascii="Times New Roman" w:hAnsi="Times New Roman"/>
          <w:sz w:val="24"/>
          <w:szCs w:val="24"/>
        </w:rPr>
        <w:t>, в бытовых процессах.</w:t>
      </w:r>
    </w:p>
    <w:p w:rsidR="00582C6E" w:rsidRDefault="00582C6E" w:rsidP="00582C6E">
      <w:pPr>
        <w:pStyle w:val="a3"/>
        <w:spacing w:before="0" w:beforeAutospacing="0" w:after="0" w:afterAutospacing="0"/>
        <w:ind w:firstLine="567"/>
        <w:jc w:val="both"/>
      </w:pPr>
      <w:r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  Воспитатели и специалисты координируют содержание организованной 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582C6E" w:rsidRDefault="00582C6E" w:rsidP="00582C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середине учебного года с 09.01.2014 по 15.01.2014 1 неделя (7 дней) предусмотрены каникулы здоровья, во время кот</w:t>
      </w:r>
      <w:r w:rsidR="00837FEB">
        <w:rPr>
          <w:rFonts w:ascii="Times New Roman" w:hAnsi="Times New Roman"/>
          <w:bCs/>
          <w:sz w:val="24"/>
          <w:szCs w:val="24"/>
        </w:rPr>
        <w:t xml:space="preserve">орых проводится </w:t>
      </w:r>
      <w:r>
        <w:rPr>
          <w:rFonts w:ascii="Times New Roman" w:hAnsi="Times New Roman"/>
          <w:bCs/>
          <w:sz w:val="24"/>
          <w:szCs w:val="24"/>
        </w:rPr>
        <w:t>образовательная деятельность только эстетически-оздоровительного цикла.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2. </w:t>
      </w:r>
      <w:r>
        <w:rPr>
          <w:rStyle w:val="a4"/>
        </w:rPr>
        <w:t xml:space="preserve">Совместная деятельность взрослого и ребенка </w:t>
      </w:r>
      <w:r>
        <w:t>- деятельность, которая осущес</w:t>
      </w:r>
      <w:r w:rsidR="00504516">
        <w:t>твляется помимо</w:t>
      </w:r>
      <w:r>
        <w:t xml:space="preserve"> образовательной деятельности по всем образовательным областям. Ежедневно</w:t>
      </w:r>
      <w:r w:rsidR="00837FEB">
        <w:t xml:space="preserve"> в режимных моментах</w:t>
      </w:r>
      <w:r>
        <w:t xml:space="preserve"> </w:t>
      </w:r>
      <w:r w:rsidR="00504516">
        <w:t>осуществляется деятельность по с</w:t>
      </w:r>
      <w:r>
        <w:t>оциально-коммуникативному развитию, а именно «Трудовое воспитание» и «Речевому развитию</w:t>
      </w:r>
      <w:r w:rsidR="00837FEB">
        <w:t>»</w:t>
      </w:r>
      <w:r>
        <w:t>, а именно «Знакомство детей с художественной литературой». Это дает возможность снизить учебную нагрузку, реализовывать на практике дифференцированный подход к детям и качественную индивидуальную работу. Регламентация деятельности дополнительных услуг, привлечение одного ребенка не более чем в двух разноплановых видах деятельности, позволяет избегать физических перегрузок и способствует самоутверждению, раскрытию талантов, всестороннему развитию личности ребенка с учетом его интересов, способностей, возможностей.</w:t>
      </w:r>
    </w:p>
    <w:p w:rsidR="00582C6E" w:rsidRDefault="00582C6E" w:rsidP="00837FEB">
      <w:pPr>
        <w:pStyle w:val="a3"/>
        <w:spacing w:before="0" w:beforeAutospacing="0" w:after="0" w:afterAutospacing="0"/>
        <w:ind w:firstLine="720"/>
        <w:jc w:val="both"/>
      </w:pPr>
      <w:r>
        <w:t xml:space="preserve">3. </w:t>
      </w:r>
      <w:r>
        <w:rPr>
          <w:rStyle w:val="a4"/>
        </w:rPr>
        <w:t>Самостоятельная деятельность</w:t>
      </w:r>
      <w:r>
        <w:t xml:space="preserve"> позволяет детям  реализовать свои интересы и потребности, а также </w:t>
      </w:r>
      <w:proofErr w:type="spellStart"/>
      <w:r>
        <w:t>самореализоваться</w:t>
      </w:r>
      <w:proofErr w:type="spellEnd"/>
      <w:r>
        <w:t xml:space="preserve"> в полной мере.                            </w:t>
      </w:r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структуре учебного  плана ДОУ выделена обязательная часть, р</w:t>
      </w:r>
      <w:r w:rsidR="00504516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еализуемая 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образовательную деятельность, и часть, формируемая участниками образовательных отношений,  реализуемая через парциальные программы и дополнительные образовательные услуги.</w:t>
      </w:r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занимает не менее 60% от общего нормативного времени, требующего на  освоение Программы,  определенных Приказом Министерства образования и науки РФ от  17.10.2013 № 1155 «Об утверждении федерального государственного образовательного стандарта дошкольного образования к  структуре основной общеобразовательной программы дошкольного образования».  </w:t>
      </w:r>
      <w:proofErr w:type="gramEnd"/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асть, формируемая участниками образовательных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занимает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40% от общего нормативного времени основной  общеобразовательной программы дошкольного учреждения. В нем отражена специфика  ДОУ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 Часы дополнительных образовательных  услуг входят в объем максимально допустимой нагрузки в часть, формируемой участниками образовательных отношений. </w:t>
      </w:r>
    </w:p>
    <w:p w:rsidR="00582C6E" w:rsidRDefault="00582C6E" w:rsidP="00582C6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Необходимыми требованиями учебного плана является:</w:t>
      </w:r>
    </w:p>
    <w:p w:rsidR="00582C6E" w:rsidRDefault="00582C6E" w:rsidP="00582C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минимал</w:t>
      </w:r>
      <w:r w:rsidR="00504516">
        <w:rPr>
          <w:rFonts w:ascii="Times New Roman" w:hAnsi="Times New Roman"/>
          <w:sz w:val="24"/>
          <w:szCs w:val="24"/>
        </w:rPr>
        <w:t xml:space="preserve">ьного  количества организованной образовательной деятельности </w:t>
      </w:r>
      <w:r>
        <w:rPr>
          <w:rFonts w:ascii="Times New Roman" w:hAnsi="Times New Roman"/>
          <w:sz w:val="24"/>
          <w:szCs w:val="24"/>
        </w:rPr>
        <w:t>на изучение каждой образовательной области, которое определено в части, формируемой участниками образовательных отношений учебного плана и предельно допустимой нагрузки;</w:t>
      </w:r>
    </w:p>
    <w:p w:rsidR="00582C6E" w:rsidRDefault="00582C6E" w:rsidP="00582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6E" w:rsidRDefault="00582C6E" w:rsidP="00582C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дополнительных образовательных услуг входят в объём максимально допустимой нагрузки;</w:t>
      </w:r>
    </w:p>
    <w:p w:rsidR="00582C6E" w:rsidRDefault="00582C6E" w:rsidP="00582C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физического и художественно-эстетического направлений занимает не менее 50% общего времени занятий;</w:t>
      </w:r>
    </w:p>
    <w:p w:rsidR="00582C6E" w:rsidRDefault="00582C6E" w:rsidP="00582C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объем  учебной нагрузки в течение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определен 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2.4.1.3049-13, утвержденным  постановлением Главного государственного санитарного врача РФ от 15.05.2013  № 26.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82C6E" w:rsidRDefault="00582C6E" w:rsidP="00582C6E">
      <w:pPr>
        <w:jc w:val="center"/>
        <w:rPr>
          <w:rFonts w:ascii="Times New Roman" w:hAnsi="Times New Roman"/>
          <w:b/>
        </w:rPr>
      </w:pPr>
    </w:p>
    <w:p w:rsidR="00582C6E" w:rsidRDefault="00837FEB" w:rsidP="00582C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МА</w:t>
      </w:r>
      <w:r w:rsidR="00582C6E">
        <w:rPr>
          <w:rFonts w:ascii="Times New Roman" w:hAnsi="Times New Roman"/>
          <w:b/>
        </w:rPr>
        <w:t xml:space="preserve">ДОУ </w:t>
      </w:r>
      <w:proofErr w:type="spellStart"/>
      <w:r w:rsidR="00582C6E">
        <w:rPr>
          <w:rFonts w:ascii="Times New Roman" w:hAnsi="Times New Roman"/>
          <w:b/>
        </w:rPr>
        <w:t>д</w:t>
      </w:r>
      <w:proofErr w:type="spellEnd"/>
      <w:r w:rsidR="00582C6E">
        <w:rPr>
          <w:rFonts w:ascii="Times New Roman" w:hAnsi="Times New Roman"/>
          <w:b/>
        </w:rPr>
        <w:t>/с № 87</w:t>
      </w:r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разработан на основе: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Комплексной программы дошкольного образования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ред.  Т.И.Бабаевой,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А.Г.Гогобиридзе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З.А.Михайловой и др.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СПб.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«Издательство «Детство-пресс», 2011г.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9"/>
        <w:gridCol w:w="2127"/>
        <w:gridCol w:w="2409"/>
        <w:gridCol w:w="448"/>
        <w:gridCol w:w="119"/>
        <w:gridCol w:w="33"/>
        <w:gridCol w:w="414"/>
        <w:gridCol w:w="120"/>
        <w:gridCol w:w="66"/>
        <w:gridCol w:w="435"/>
        <w:gridCol w:w="66"/>
        <w:gridCol w:w="557"/>
        <w:gridCol w:w="10"/>
        <w:gridCol w:w="732"/>
      </w:tblGrid>
      <w:tr w:rsidR="00582C6E" w:rsidTr="008A7455"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Обязательная часть</w:t>
            </w:r>
          </w:p>
          <w:p w:rsidR="00582C6E" w:rsidRDefault="00582C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82C6E" w:rsidRDefault="00582C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82C6E" w:rsidRDefault="00582C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Образовательные области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Образовательная деятельность</w:t>
            </w:r>
          </w:p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Образовательные области в соответствии </w:t>
            </w:r>
          </w:p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 особенностями программы «Детство»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  <w:tc>
          <w:tcPr>
            <w:tcW w:w="30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Возрастные группы</w:t>
            </w: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6E" w:rsidTr="008A7455">
        <w:trPr>
          <w:trHeight w:val="1635"/>
        </w:trPr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видов детской деятельности и совместной образовательной деятельности </w:t>
            </w: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582C6E" w:rsidTr="008A7455">
        <w:trPr>
          <w:trHeight w:val="709"/>
        </w:trPr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243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</w:tr>
      <w:tr w:rsidR="00582C6E" w:rsidTr="008A7455">
        <w:trPr>
          <w:trHeight w:val="709"/>
        </w:trPr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423D" w:rsidTr="005A423D">
        <w:trPr>
          <w:trHeight w:val="653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РЕЧЕВОЕ</w:t>
            </w:r>
          </w:p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Развиваем речь и коммуникативные способности детей.</w:t>
            </w: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FE5A48">
        <w:trPr>
          <w:trHeight w:hRule="exact" w:val="652"/>
        </w:trPr>
        <w:tc>
          <w:tcPr>
            <w:tcW w:w="2529" w:type="dxa"/>
            <w:vMerge/>
            <w:tcBorders>
              <w:left w:val="single" w:sz="2" w:space="0" w:color="000000"/>
              <w:bottom w:val="nil"/>
              <w:right w:val="nil"/>
            </w:tcBorders>
            <w:hideMark/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A423D" w:rsidTr="005A423D">
        <w:trPr>
          <w:trHeight w:val="653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Ребенок в мире художественной литературы.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612381">
        <w:trPr>
          <w:trHeight w:hRule="exact" w:val="652"/>
        </w:trPr>
        <w:tc>
          <w:tcPr>
            <w:tcW w:w="2529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A423D" w:rsidTr="00B668F0">
        <w:trPr>
          <w:gridAfter w:val="12"/>
          <w:wAfter w:w="5409" w:type="dxa"/>
          <w:trHeight w:val="276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Развиваем ценностное отношение к труду.</w:t>
            </w: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 игре ребенок развивается, познает мир, общается.</w:t>
            </w:r>
          </w:p>
        </w:tc>
      </w:tr>
      <w:tr w:rsidR="005A423D" w:rsidTr="005A423D">
        <w:trPr>
          <w:trHeight w:val="435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Самообслуживание и элементарный бытовой труд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216EE7">
        <w:trPr>
          <w:trHeight w:hRule="exact" w:val="435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A423D" w:rsidTr="005A423D">
        <w:trPr>
          <w:trHeight w:val="502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23D" w:rsidTr="006D4EDA">
        <w:trPr>
          <w:trHeight w:hRule="exact" w:val="682"/>
        </w:trPr>
        <w:tc>
          <w:tcPr>
            <w:tcW w:w="2529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дня</w:t>
            </w:r>
          </w:p>
        </w:tc>
      </w:tr>
      <w:tr w:rsidR="00582C6E" w:rsidTr="005A423D">
        <w:trPr>
          <w:trHeight w:hRule="exact" w:val="2036"/>
        </w:trPr>
        <w:tc>
          <w:tcPr>
            <w:tcW w:w="25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ПОЗНОВАТЕЛЬНОЕ РАЗВИТИЕ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Первые шаги в математику. Исследуем и экспериментируем</w:t>
            </w:r>
          </w:p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Ребенок входит в мир социальных отношений.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 w:rsidP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сследовательская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5A423D">
        <w:trPr>
          <w:trHeight w:hRule="exact" w:val="2065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  <w:p w:rsidR="005A423D" w:rsidRDefault="005A42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Приобщаем к изобразительному искусству и развиваем детское художественное творчество.</w:t>
            </w: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Приобщаем к музыкальному искусству и развиваем музыкально-художественную деятельность.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23D" w:rsidTr="005A423D">
        <w:trPr>
          <w:trHeight w:hRule="exact" w:val="1484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23D" w:rsidTr="005A423D">
        <w:trPr>
          <w:trHeight w:val="323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550496">
        <w:trPr>
          <w:trHeight w:hRule="exact" w:val="322"/>
        </w:trPr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 w:rsidP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82C6E" w:rsidTr="005A423D">
        <w:trPr>
          <w:trHeight w:val="1325"/>
        </w:trPr>
        <w:tc>
          <w:tcPr>
            <w:tcW w:w="2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 w:rsidP="005A423D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-Растим детей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крепкими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здоровыми и жизнерадостными.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 w:rsidP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Двигательная деятельность 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2C6E" w:rsidTr="008A7455">
        <w:trPr>
          <w:trHeight w:val="25"/>
        </w:trPr>
        <w:tc>
          <w:tcPr>
            <w:tcW w:w="2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82C6E" w:rsidTr="008A7455">
        <w:trPr>
          <w:trHeight w:val="25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t>Часть</w:t>
            </w:r>
            <w:r w:rsidR="004141BB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53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</w:tr>
      <w:tr w:rsidR="00582C6E" w:rsidTr="008A7455">
        <w:trPr>
          <w:trHeight w:val="476"/>
        </w:trPr>
        <w:tc>
          <w:tcPr>
            <w:tcW w:w="2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2C6E" w:rsidTr="008A7455">
        <w:trPr>
          <w:trHeight w:val="929"/>
        </w:trPr>
        <w:tc>
          <w:tcPr>
            <w:tcW w:w="2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2C6E" w:rsidTr="008A7455">
        <w:trPr>
          <w:trHeight w:hRule="exact" w:val="387"/>
        </w:trPr>
        <w:tc>
          <w:tcPr>
            <w:tcW w:w="2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2C6E" w:rsidTr="00582C6E">
        <w:trPr>
          <w:trHeight w:hRule="exact" w:val="604"/>
        </w:trPr>
        <w:tc>
          <w:tcPr>
            <w:tcW w:w="7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идов образовательной деятельности </w:t>
            </w:r>
            <w:r>
              <w:rPr>
                <w:rFonts w:ascii="Times New Roman" w:hAnsi="Times New Roman" w:cs="Times New Roman"/>
                <w:b/>
              </w:rPr>
              <w:t xml:space="preserve"> не более:</w:t>
            </w: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видам деятельности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</w:p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2C6E" w:rsidRDefault="00582C6E" w:rsidP="00582C6E">
      <w:pPr>
        <w:pStyle w:val="3"/>
        <w:tabs>
          <w:tab w:val="num" w:pos="0"/>
        </w:tabs>
        <w:jc w:val="center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Возрастные образовательные нагрузки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931"/>
        <w:gridCol w:w="1619"/>
        <w:gridCol w:w="1416"/>
        <w:gridCol w:w="1275"/>
        <w:gridCol w:w="1189"/>
        <w:gridCol w:w="1644"/>
      </w:tblGrid>
      <w:tr w:rsidR="00582C6E" w:rsidRPr="005A423D" w:rsidTr="00582C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Ранний возраст№1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Ранний возраст№2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Pr="005A423D">
              <w:rPr>
                <w:rFonts w:ascii="Times New Roman" w:hAnsi="Times New Roman"/>
                <w:sz w:val="21"/>
                <w:szCs w:val="21"/>
              </w:rPr>
              <w:t xml:space="preserve"> младшая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Средняя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Группа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Старшая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 xml:space="preserve">Подготовитель </w:t>
            </w:r>
            <w:proofErr w:type="gramStart"/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5A423D">
              <w:rPr>
                <w:rFonts w:ascii="Times New Roman" w:hAnsi="Times New Roman"/>
                <w:sz w:val="21"/>
                <w:szCs w:val="21"/>
              </w:rPr>
              <w:t>н</w:t>
            </w:r>
            <w:proofErr w:type="gramEnd"/>
            <w:r w:rsidRPr="005A423D">
              <w:rPr>
                <w:rFonts w:ascii="Times New Roman" w:hAnsi="Times New Roman"/>
                <w:sz w:val="21"/>
                <w:szCs w:val="21"/>
              </w:rPr>
              <w:t>ая</w:t>
            </w:r>
            <w:proofErr w:type="spellEnd"/>
            <w:r w:rsidRPr="005A423D">
              <w:rPr>
                <w:rFonts w:ascii="Times New Roman" w:hAnsi="Times New Roman"/>
                <w:sz w:val="21"/>
                <w:szCs w:val="21"/>
              </w:rPr>
              <w:t xml:space="preserve"> группа</w:t>
            </w:r>
          </w:p>
        </w:tc>
      </w:tr>
      <w:tr w:rsidR="00582C6E" w:rsidRPr="005A423D" w:rsidTr="005A423D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>Длительность условного учебного часа (в минутах)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8-10 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20 мин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25 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30 мин</w:t>
            </w:r>
          </w:p>
        </w:tc>
      </w:tr>
      <w:tr w:rsidR="00582C6E" w:rsidRPr="005A423D" w:rsidTr="005A423D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18мин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20мин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40мин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45мин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1,5часа</w:t>
            </w:r>
          </w:p>
        </w:tc>
      </w:tr>
      <w:tr w:rsidR="00582C6E" w:rsidRPr="005A423D" w:rsidTr="005A423D">
        <w:trPr>
          <w:trHeight w:val="9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 xml:space="preserve">Образовательная деятельность во второй половине дня </w:t>
            </w:r>
          </w:p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 xml:space="preserve">(ст. </w:t>
            </w:r>
            <w:proofErr w:type="spellStart"/>
            <w:r w:rsidRPr="005A423D">
              <w:rPr>
                <w:rFonts w:ascii="Times New Roman" w:hAnsi="Times New Roman"/>
                <w:sz w:val="18"/>
                <w:szCs w:val="18"/>
              </w:rPr>
              <w:t>дошк</w:t>
            </w:r>
            <w:proofErr w:type="spellEnd"/>
            <w:r w:rsidRPr="005A423D">
              <w:rPr>
                <w:rFonts w:ascii="Times New Roman" w:hAnsi="Times New Roman"/>
                <w:sz w:val="18"/>
                <w:szCs w:val="18"/>
              </w:rPr>
              <w:t>. возраст)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25 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30 мин</w:t>
            </w:r>
          </w:p>
        </w:tc>
      </w:tr>
    </w:tbl>
    <w:p w:rsidR="00582C6E" w:rsidRDefault="00582C6E" w:rsidP="005A4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B35BB" w:rsidRDefault="00EB35BB" w:rsidP="00582C6E">
      <w:pPr>
        <w:ind w:left="-1134" w:right="-426"/>
      </w:pPr>
    </w:p>
    <w:sectPr w:rsidR="00EB35BB" w:rsidSect="005A42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mbCondensed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398D"/>
    <w:multiLevelType w:val="hybridMultilevel"/>
    <w:tmpl w:val="6AB2D102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47219"/>
    <w:multiLevelType w:val="hybridMultilevel"/>
    <w:tmpl w:val="B34C0E6A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82C6E"/>
    <w:rsid w:val="004141BB"/>
    <w:rsid w:val="00436514"/>
    <w:rsid w:val="00504516"/>
    <w:rsid w:val="00582C6E"/>
    <w:rsid w:val="005A423D"/>
    <w:rsid w:val="007F49D2"/>
    <w:rsid w:val="00837FEB"/>
    <w:rsid w:val="008A7455"/>
    <w:rsid w:val="00BD5F01"/>
    <w:rsid w:val="00BE618F"/>
    <w:rsid w:val="00E56D47"/>
    <w:rsid w:val="00EB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82C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2C6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ableContents">
    <w:name w:val="Table Contents"/>
    <w:basedOn w:val="a"/>
    <w:rsid w:val="00582C6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Normal (Web)"/>
    <w:basedOn w:val="a"/>
    <w:unhideWhenUsed/>
    <w:rsid w:val="0058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582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2015-02-24T05:10:00Z</dcterms:created>
  <dcterms:modified xsi:type="dcterms:W3CDTF">2015-03-20T05:59:00Z</dcterms:modified>
</cp:coreProperties>
</file>