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49" w:rsidRDefault="00A30949" w:rsidP="00A30949">
      <w:pPr>
        <w:jc w:val="center"/>
      </w:pPr>
      <w:r w:rsidRPr="00A30949">
        <w:rPr>
          <w:rFonts w:ascii="TimesNewRomanPS-BoldItalicMT" w:hAnsi="TimesNewRomanPS-BoldItalicMT"/>
          <w:b/>
          <w:bCs/>
          <w:i/>
          <w:iCs/>
          <w:color w:val="C00000"/>
          <w:sz w:val="48"/>
          <w:szCs w:val="48"/>
        </w:rPr>
        <w:t>Предметно-развивающая среда</w:t>
      </w:r>
      <w:r w:rsidRPr="00A30949">
        <w:rPr>
          <w:rFonts w:ascii="TimesNewRomanPS-BoldItalicMT" w:hAnsi="TimesNewRomanPS-BoldItalicMT"/>
          <w:b/>
          <w:bCs/>
          <w:i/>
          <w:iCs/>
          <w:color w:val="C00000"/>
          <w:sz w:val="48"/>
          <w:szCs w:val="48"/>
        </w:rPr>
        <w:br/>
        <w:t>«Что должно быть в музыкальных</w:t>
      </w:r>
      <w:r w:rsidRPr="00A30949">
        <w:rPr>
          <w:rFonts w:ascii="TimesNewRomanPS-BoldItalicMT" w:hAnsi="TimesNewRomanPS-BoldItalicMT"/>
          <w:b/>
          <w:bCs/>
          <w:i/>
          <w:iCs/>
          <w:color w:val="C00000"/>
          <w:sz w:val="48"/>
          <w:szCs w:val="48"/>
        </w:rPr>
        <w:br/>
        <w:t>уголках в каждой возрастной группе»</w:t>
      </w:r>
      <w:r w:rsidRPr="00A30949">
        <w:t xml:space="preserve"> </w:t>
      </w:r>
    </w:p>
    <w:p w:rsidR="00A30949" w:rsidRDefault="00A30949" w:rsidP="00A30949">
      <w:pPr>
        <w:rPr>
          <w:rStyle w:val="fontstyle01"/>
        </w:rPr>
      </w:pPr>
    </w:p>
    <w:p w:rsidR="006E1B49" w:rsidRDefault="00A30949" w:rsidP="00A30949">
      <w:r>
        <w:rPr>
          <w:rStyle w:val="fontstyle01"/>
        </w:rPr>
        <w:t>При создании музыкальных зон в ДОУ рекомендуется</w:t>
      </w:r>
      <w:r>
        <w:rPr>
          <w:rFonts w:ascii="TimesNewRomanPS-ItalicMT" w:hAnsi="TimesNewRomanPS-ItalicMT"/>
          <w:i/>
          <w:iCs/>
          <w:color w:val="0070C0"/>
          <w:sz w:val="36"/>
          <w:szCs w:val="36"/>
        </w:rPr>
        <w:br/>
      </w:r>
      <w:r>
        <w:rPr>
          <w:rStyle w:val="fontstyle01"/>
        </w:rPr>
        <w:t>продумать:</w:t>
      </w:r>
      <w:r>
        <w:rPr>
          <w:rFonts w:ascii="TimesNewRomanPS-ItalicMT" w:hAnsi="TimesNewRomanPS-ItalicMT"/>
          <w:i/>
          <w:iCs/>
          <w:color w:val="0070C0"/>
          <w:sz w:val="36"/>
          <w:szCs w:val="36"/>
        </w:rPr>
        <w:br/>
      </w:r>
      <w:r>
        <w:rPr>
          <w:rStyle w:val="fontstyle21"/>
        </w:rPr>
        <w:t>1. Целесообразность размещения зоны, доступность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>оборудования для детей, хранение.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>2. Разнообразие оборудования.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>3. Учет возрастных особенностей детей.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>4. Эстетическое оформление музыкальной зоны и пособий,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>находящихся там.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>5. Возможность переноса оборудования в другие места.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01"/>
        </w:rPr>
        <w:t>Классификация оборудования для музыкальных зон:</w:t>
      </w:r>
      <w:r>
        <w:rPr>
          <w:rFonts w:ascii="TimesNewRomanPS-ItalicMT" w:hAnsi="TimesNewRomanPS-ItalicMT"/>
          <w:i/>
          <w:iCs/>
          <w:color w:val="0070C0"/>
          <w:sz w:val="36"/>
          <w:szCs w:val="36"/>
        </w:rPr>
        <w:br/>
      </w:r>
      <w:r>
        <w:rPr>
          <w:rStyle w:val="fontstyle21"/>
        </w:rPr>
        <w:t xml:space="preserve">1. </w:t>
      </w:r>
      <w:proofErr w:type="gramStart"/>
      <w:r>
        <w:rPr>
          <w:rStyle w:val="fontstyle21"/>
        </w:rPr>
        <w:t>Материал для творческих сюжетно-ролевых игр —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>мягкие игрушки, иллюстрации, бутафорские музыкальные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>инструменты, пособия типа лото и т. п. (бутафорские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>музыкальные игрушки предназначаются для создания</w:t>
      </w:r>
      <w:r>
        <w:br/>
      </w:r>
      <w:r>
        <w:rPr>
          <w:rStyle w:val="fontstyle21"/>
        </w:rPr>
        <w:t>игровой ситуации, при которой дети, фантазируя,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>представляют себя музыкантами.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>2.</w:t>
      </w:r>
      <w:proofErr w:type="gramEnd"/>
      <w:r>
        <w:rPr>
          <w:rStyle w:val="fontstyle21"/>
        </w:rPr>
        <w:t xml:space="preserve"> Детские музыкальные игрушки и инструменты для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 xml:space="preserve">творческого </w:t>
      </w:r>
      <w:proofErr w:type="spellStart"/>
      <w:r>
        <w:rPr>
          <w:rStyle w:val="fontstyle21"/>
        </w:rPr>
        <w:t>музицирования</w:t>
      </w:r>
      <w:proofErr w:type="spellEnd"/>
      <w:r>
        <w:rPr>
          <w:rStyle w:val="fontstyle21"/>
        </w:rPr>
        <w:t>: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 xml:space="preserve">• с хроматическим рядом, диатоническим </w:t>
      </w:r>
      <w:proofErr w:type="spellStart"/>
      <w:r>
        <w:rPr>
          <w:rStyle w:val="fontstyle21"/>
        </w:rPr>
        <w:t>пентатоническим</w:t>
      </w:r>
      <w:proofErr w:type="spellEnd"/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>рядом (пианино, металлофон, аккордеон, флейта и др.)</w:t>
      </w:r>
      <w:proofErr w:type="gramStart"/>
      <w:r>
        <w:rPr>
          <w:rStyle w:val="fontstyle21"/>
        </w:rPr>
        <w:t xml:space="preserve"> ;</w:t>
      </w:r>
      <w:proofErr w:type="gramEnd"/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>• с фиксированной мелодией (шарманки, органчики) ;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>• с одним фиксированным звуком (дудки) :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>• шумовые (бубны, погремушки, барабаны, маракасы и др.)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>3. Музыкально-дидактические игры и пособия: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lastRenderedPageBreak/>
        <w:t>нотное лото, нотный стан, лесенка, геометрические фигуры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>для условного обозначения частей произведения и др. Эти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>пособия используются для развития сенсорных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>музыкальных способностей, знакомства с элементами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>нотной грамоты (чаще всего по пособию Н. А. Ветлугиной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>«Музыкальный букварь»).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>4. Аудиовизуальные пособия: диапозитивы, компакт-диски,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>фонограммы, аудио- и видеокассеты, видеодиски)</w:t>
      </w:r>
      <w:proofErr w:type="gramStart"/>
      <w:r>
        <w:rPr>
          <w:rStyle w:val="fontstyle21"/>
        </w:rPr>
        <w:t xml:space="preserve"> .</w:t>
      </w:r>
      <w:proofErr w:type="gramEnd"/>
      <w:r w:rsidRPr="00A30949">
        <w:rPr>
          <w:rStyle w:val="fontstyle01"/>
        </w:rPr>
        <w:t xml:space="preserve"> </w:t>
      </w:r>
      <w:r w:rsidRPr="00A30949">
        <w:rPr>
          <w:rFonts w:ascii="TimesNewRomanPS-ItalicMT" w:hAnsi="TimesNewRomanPS-ItalicMT"/>
          <w:i/>
          <w:iCs/>
          <w:color w:val="0070C0"/>
          <w:sz w:val="36"/>
        </w:rPr>
        <w:t>Примерное наполнение музыкальных зон по возрастным</w:t>
      </w:r>
      <w:r w:rsidRPr="00A30949">
        <w:rPr>
          <w:rFonts w:ascii="TimesNewRomanPS-ItalicMT" w:hAnsi="TimesNewRomanPS-ItalicMT"/>
          <w:i/>
          <w:iCs/>
          <w:color w:val="0070C0"/>
          <w:sz w:val="36"/>
          <w:szCs w:val="36"/>
        </w:rPr>
        <w:br/>
      </w:r>
      <w:r w:rsidRPr="00A30949">
        <w:rPr>
          <w:rFonts w:ascii="TimesNewRomanPS-ItalicMT" w:hAnsi="TimesNewRomanPS-ItalicMT"/>
          <w:i/>
          <w:iCs/>
          <w:color w:val="0070C0"/>
          <w:sz w:val="36"/>
        </w:rPr>
        <w:t>группам</w:t>
      </w:r>
      <w:r w:rsidRPr="00A30949">
        <w:rPr>
          <w:rFonts w:ascii="TimesNewRomanPS-ItalicMT" w:hAnsi="TimesNewRomanPS-ItalicMT"/>
          <w:i/>
          <w:iCs/>
          <w:color w:val="0070C0"/>
          <w:sz w:val="36"/>
          <w:szCs w:val="36"/>
        </w:rPr>
        <w:br/>
      </w:r>
      <w:r w:rsidRPr="00A30949">
        <w:rPr>
          <w:rFonts w:ascii="TimesNewRomanPS-BoldItalicMT" w:hAnsi="TimesNewRomanPS-BoldItalicMT"/>
          <w:b/>
          <w:bCs/>
          <w:i/>
          <w:iCs/>
          <w:color w:val="C00000"/>
          <w:sz w:val="36"/>
        </w:rPr>
        <w:t>Перечень материалов для детей от 2, 5 до 4 лет (1 и 2-я</w:t>
      </w:r>
      <w:r w:rsidRPr="00A30949">
        <w:rPr>
          <w:rFonts w:ascii="TimesNewRomanPS-BoldItalicMT" w:hAnsi="TimesNewRomanPS-BoldItalicMT"/>
          <w:b/>
          <w:bCs/>
          <w:i/>
          <w:iCs/>
          <w:color w:val="C00000"/>
          <w:sz w:val="36"/>
          <w:szCs w:val="36"/>
        </w:rPr>
        <w:br/>
      </w:r>
      <w:r w:rsidRPr="00A30949">
        <w:rPr>
          <w:rFonts w:ascii="TimesNewRomanPS-BoldItalicMT" w:hAnsi="TimesNewRomanPS-BoldItalicMT"/>
          <w:b/>
          <w:bCs/>
          <w:i/>
          <w:iCs/>
          <w:color w:val="C00000"/>
          <w:sz w:val="36"/>
        </w:rPr>
        <w:t>младшие группы) :</w:t>
      </w:r>
      <w:r w:rsidRPr="00A30949">
        <w:rPr>
          <w:rFonts w:ascii="TimesNewRomanPS-BoldItalicMT" w:hAnsi="TimesNewRomanPS-BoldItalicMT"/>
          <w:b/>
          <w:bCs/>
          <w:i/>
          <w:iCs/>
          <w:color w:val="C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•куклы-неваляшки;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•образные музыкальные «поющие» или «танцующие»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игрушки (петушок, котик, зайка и т. п.) ;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•игрушки-инструменты с фиксированным звуком —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органчики, шарманки;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• игрушки-инструменты со звуком неопределенной высоты: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погремушки, колокольчики, бубен, барабан;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 xml:space="preserve">• набор </w:t>
      </w:r>
      <w:proofErr w:type="spellStart"/>
      <w:r w:rsidRPr="00A30949">
        <w:rPr>
          <w:rFonts w:ascii="TimesNewRomanPSMT" w:hAnsi="TimesNewRomanPSMT"/>
          <w:color w:val="000000"/>
          <w:sz w:val="36"/>
        </w:rPr>
        <w:t>неозвученных</w:t>
      </w:r>
      <w:proofErr w:type="spellEnd"/>
      <w:r w:rsidRPr="00A30949">
        <w:rPr>
          <w:rFonts w:ascii="TimesNewRomanPSMT" w:hAnsi="TimesNewRomanPSMT"/>
          <w:color w:val="000000"/>
          <w:sz w:val="36"/>
        </w:rPr>
        <w:t xml:space="preserve"> образных инструментов (гармошки,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дудочки, балалайки и т. д.)</w:t>
      </w:r>
      <w:proofErr w:type="gramStart"/>
      <w:r w:rsidRPr="00A30949">
        <w:rPr>
          <w:rFonts w:ascii="TimesNewRomanPSMT" w:hAnsi="TimesNewRomanPSMT"/>
          <w:color w:val="000000"/>
          <w:sz w:val="36"/>
        </w:rPr>
        <w:t xml:space="preserve"> ;</w:t>
      </w:r>
      <w:proofErr w:type="gramEnd"/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•атрибуты к музыкальным подвижным играм;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•флажки, султанчики, платочки, яркие ленточки с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колечками, погремушки, осенние листочки, снежинки и т. п.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для детского танцевального творчества (по сезонам) ;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•ширма настольная с перчаточными игрушками;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•магнитофон и набор программных аудиозаписей;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•поющие и двигающиеся игрушки;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•музыкальные картинки к песням, которые могут быть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выполнены на кубе и в виде большого альбома или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lastRenderedPageBreak/>
        <w:t>отдельные красочные иллюстрации.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-BoldItalicMT" w:hAnsi="TimesNewRomanPS-BoldItalicMT"/>
          <w:b/>
          <w:bCs/>
          <w:i/>
          <w:iCs/>
          <w:color w:val="C00000"/>
          <w:sz w:val="36"/>
        </w:rPr>
        <w:t>Перечень материалов для детей 4—5 лет (средней</w:t>
      </w:r>
      <w:r w:rsidRPr="00A30949">
        <w:rPr>
          <w:rFonts w:ascii="TimesNewRomanPS-BoldItalicMT" w:hAnsi="TimesNewRomanPS-BoldItalicMT"/>
          <w:b/>
          <w:bCs/>
          <w:i/>
          <w:iCs/>
          <w:color w:val="C00000"/>
          <w:sz w:val="36"/>
          <w:szCs w:val="36"/>
        </w:rPr>
        <w:br/>
      </w:r>
      <w:r w:rsidRPr="00A30949">
        <w:rPr>
          <w:rFonts w:ascii="TimesNewRomanPS-BoldItalicMT" w:hAnsi="TimesNewRomanPS-BoldItalicMT"/>
          <w:b/>
          <w:bCs/>
          <w:i/>
          <w:iCs/>
          <w:color w:val="C00000"/>
          <w:sz w:val="36"/>
        </w:rPr>
        <w:t>группы детского сада)</w:t>
      </w:r>
      <w:proofErr w:type="gramStart"/>
      <w:r w:rsidRPr="00A30949">
        <w:rPr>
          <w:rFonts w:ascii="TimesNewRomanPS-BoldItalicMT" w:hAnsi="TimesNewRomanPS-BoldItalicMT"/>
          <w:b/>
          <w:bCs/>
          <w:i/>
          <w:iCs/>
          <w:color w:val="C00000"/>
          <w:sz w:val="36"/>
        </w:rPr>
        <w:t xml:space="preserve"> :</w:t>
      </w:r>
      <w:proofErr w:type="gramEnd"/>
      <w:r w:rsidRPr="00A30949">
        <w:rPr>
          <w:rFonts w:ascii="TimesNewRomanPS-BoldItalicMT" w:hAnsi="TimesNewRomanPS-BoldItalicMT"/>
          <w:b/>
          <w:bCs/>
          <w:i/>
          <w:iCs/>
          <w:color w:val="C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В музыкальной зоне для самостоятельной деятельности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детей 4-5 лет целесообразно иметь пособия для младшей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группы (перечисленные выше, а также дополнительно: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•металлофон;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•шумовые инструменты для детского оркестра;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•книжки-малютки «Мы поем» (в них яркие иллюстрации к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знакомым песенкам)</w:t>
      </w:r>
      <w:proofErr w:type="gramStart"/>
      <w:r w:rsidRPr="00A30949">
        <w:rPr>
          <w:rFonts w:ascii="TimesNewRomanPSMT" w:hAnsi="TimesNewRomanPSMT"/>
          <w:color w:val="000000"/>
          <w:sz w:val="36"/>
        </w:rPr>
        <w:t xml:space="preserve"> ;</w:t>
      </w:r>
      <w:proofErr w:type="gramEnd"/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•</w:t>
      </w:r>
      <w:proofErr w:type="spellStart"/>
      <w:r w:rsidRPr="00A30949">
        <w:rPr>
          <w:rFonts w:ascii="TimesNewRomanPSMT" w:hAnsi="TimesNewRomanPSMT"/>
          <w:color w:val="000000"/>
          <w:sz w:val="36"/>
        </w:rPr>
        <w:t>фланелеграф</w:t>
      </w:r>
      <w:proofErr w:type="spellEnd"/>
      <w:r w:rsidRPr="00A30949">
        <w:rPr>
          <w:rFonts w:ascii="TimesNewRomanPSMT" w:hAnsi="TimesNewRomanPSMT"/>
          <w:color w:val="000000"/>
          <w:sz w:val="36"/>
        </w:rPr>
        <w:t xml:space="preserve"> или магнитная доска;</w:t>
      </w:r>
      <w:r w:rsidRPr="00A30949">
        <w:br/>
      </w:r>
      <w:r w:rsidRPr="00A30949">
        <w:rPr>
          <w:rFonts w:ascii="TimesNewRomanPSMT" w:hAnsi="TimesNewRomanPSMT"/>
          <w:color w:val="000000"/>
          <w:sz w:val="36"/>
        </w:rPr>
        <w:t>•музыкально-дидактические игры: «Три медведя», «Узнай и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назови», «В лесу», «Наш оркестр», «</w:t>
      </w:r>
      <w:proofErr w:type="spellStart"/>
      <w:r w:rsidRPr="00A30949">
        <w:rPr>
          <w:rFonts w:ascii="TimesNewRomanPSMT" w:hAnsi="TimesNewRomanPSMT"/>
          <w:color w:val="000000"/>
          <w:sz w:val="36"/>
        </w:rPr>
        <w:t>Цветик-семицветик</w:t>
      </w:r>
      <w:proofErr w:type="spellEnd"/>
      <w:r w:rsidRPr="00A30949">
        <w:rPr>
          <w:rFonts w:ascii="TimesNewRomanPSMT" w:hAnsi="TimesNewRomanPSMT"/>
          <w:color w:val="000000"/>
          <w:sz w:val="36"/>
        </w:rPr>
        <w:t>",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«Угадай колокольчик» и др.</w:t>
      </w:r>
      <w:proofErr w:type="gramStart"/>
      <w:r w:rsidRPr="00A30949">
        <w:rPr>
          <w:rFonts w:ascii="TimesNewRomanPSMT" w:hAnsi="TimesNewRomanPSMT"/>
          <w:color w:val="000000"/>
          <w:sz w:val="36"/>
        </w:rPr>
        <w:t xml:space="preserve"> ;</w:t>
      </w:r>
      <w:proofErr w:type="gramEnd"/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•атрибуты к подвижным музыкальным играм: «Кошка и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котята», «Курочка и петушок». «Зайцы и медведь»,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«Лётчики» и др.</w:t>
      </w:r>
      <w:proofErr w:type="gramStart"/>
      <w:r w:rsidRPr="00A30949">
        <w:rPr>
          <w:rFonts w:ascii="TimesNewRomanPSMT" w:hAnsi="TimesNewRomanPSMT"/>
          <w:color w:val="000000"/>
          <w:sz w:val="36"/>
        </w:rPr>
        <w:t xml:space="preserve"> ;</w:t>
      </w:r>
      <w:proofErr w:type="gramEnd"/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•музыкальные лесенки (трехступенчатая и пятиступенчатая,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на которых находятся маленькая и большая птички или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маленькая и большая матрешка;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•ленточки, цветные платочки, яркие султанчики и т. п.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(атрибуты к танцевальным импровизациям но сезону;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•ширма настольная и набор игрушек;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•музыкальные игрушки (звучащие и шумовые) для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 xml:space="preserve">творческого </w:t>
      </w:r>
      <w:proofErr w:type="spellStart"/>
      <w:r w:rsidRPr="00A30949">
        <w:rPr>
          <w:rFonts w:ascii="TimesNewRomanPSMT" w:hAnsi="TimesNewRomanPSMT"/>
          <w:color w:val="000000"/>
          <w:sz w:val="36"/>
        </w:rPr>
        <w:t>музицирования</w:t>
      </w:r>
      <w:proofErr w:type="spellEnd"/>
      <w:r w:rsidRPr="00A30949">
        <w:rPr>
          <w:rFonts w:ascii="TimesNewRomanPSMT" w:hAnsi="TimesNewRomanPSMT"/>
          <w:color w:val="000000"/>
          <w:sz w:val="36"/>
        </w:rPr>
        <w:t>: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• магнитофон и набор программных аудиозаписей.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-BoldItalicMT" w:hAnsi="TimesNewRomanPS-BoldItalicMT"/>
          <w:b/>
          <w:bCs/>
          <w:i/>
          <w:iCs/>
          <w:color w:val="C00000"/>
          <w:sz w:val="36"/>
        </w:rPr>
        <w:t>Перечень материалов для детей 5-6 лет (старшей</w:t>
      </w:r>
      <w:r w:rsidRPr="00A30949">
        <w:rPr>
          <w:rFonts w:ascii="TimesNewRomanPS-BoldItalicMT" w:hAnsi="TimesNewRomanPS-BoldItalicMT"/>
          <w:b/>
          <w:bCs/>
          <w:i/>
          <w:iCs/>
          <w:color w:val="C00000"/>
          <w:sz w:val="36"/>
          <w:szCs w:val="36"/>
        </w:rPr>
        <w:br/>
      </w:r>
      <w:r w:rsidRPr="00A30949">
        <w:rPr>
          <w:rFonts w:ascii="TimesNewRomanPS-BoldItalicMT" w:hAnsi="TimesNewRomanPS-BoldItalicMT"/>
          <w:b/>
          <w:bCs/>
          <w:i/>
          <w:iCs/>
          <w:color w:val="C00000"/>
          <w:sz w:val="36"/>
        </w:rPr>
        <w:t>группы детского сада)</w:t>
      </w:r>
      <w:proofErr w:type="gramStart"/>
      <w:r w:rsidRPr="00A30949">
        <w:rPr>
          <w:rFonts w:ascii="TimesNewRomanPS-BoldItalicMT" w:hAnsi="TimesNewRomanPS-BoldItalicMT"/>
          <w:b/>
          <w:bCs/>
          <w:i/>
          <w:iCs/>
          <w:color w:val="C00000"/>
          <w:sz w:val="36"/>
        </w:rPr>
        <w:t xml:space="preserve"> </w:t>
      </w:r>
      <w:r w:rsidRPr="00A30949">
        <w:rPr>
          <w:rFonts w:ascii="TimesNewRomanPS-ItalicMT" w:hAnsi="TimesNewRomanPS-ItalicMT"/>
          <w:i/>
          <w:iCs/>
          <w:color w:val="C00000"/>
          <w:sz w:val="36"/>
        </w:rPr>
        <w:t>:</w:t>
      </w:r>
      <w:proofErr w:type="gramEnd"/>
      <w:r w:rsidRPr="00A30949">
        <w:rPr>
          <w:rFonts w:ascii="TimesNewRomanPS-ItalicMT" w:hAnsi="TimesNewRomanPS-ItalicMT"/>
          <w:i/>
          <w:iCs/>
          <w:color w:val="C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Дополнительно к материалам средней группы используется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следующее: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lastRenderedPageBreak/>
        <w:t>• погремушки, бубны, барабаны, треугольники и др.</w:t>
      </w:r>
      <w:proofErr w:type="gramStart"/>
      <w:r w:rsidRPr="00A30949">
        <w:rPr>
          <w:rFonts w:ascii="TimesNewRomanPSMT" w:hAnsi="TimesNewRomanPSMT"/>
          <w:color w:val="000000"/>
          <w:sz w:val="36"/>
        </w:rPr>
        <w:t xml:space="preserve"> ;</w:t>
      </w:r>
      <w:proofErr w:type="gramEnd"/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•музыкальные игрушки-инструменты с диатоническим и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хроматическим звуком (металлофон, пианино, баян,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аккордеон, флейта) ;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•иллюстрации по теме «Времена года»;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•музыкальные игрушки самоделки (шумовой оркестр) ;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•портреты композиторов;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•иллюстрации из «Музыкального букваря»;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•музыкально-дидактические игры: «Пчелка». «Музыкальное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лото», «Узнай и назови», «Ступеньки», «Повтори звуки»,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«Три поросенка», «Волшебный волчок», «Музыкальный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паровозик», "Угадай, что звучит и др. ;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•атрибуты к подвижным играм («Хоровод в лесу», «Ворон»,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«Кот и мыши» и др.) ;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• детские рисунки к песенкам и знакомым музыкальным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произведениям;</w:t>
      </w:r>
      <w:r w:rsidRPr="00A30949">
        <w:br/>
      </w:r>
      <w:r w:rsidRPr="00A30949">
        <w:rPr>
          <w:rFonts w:ascii="TimesNewRomanPSMT" w:hAnsi="TimesNewRomanPSMT"/>
          <w:color w:val="000000"/>
          <w:sz w:val="36"/>
        </w:rPr>
        <w:t>•ширмы: настольная и ширма по росту детей;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•музыкальные лесенки трех-, пят</w:t>
      </w:r>
      <w:proofErr w:type="gramStart"/>
      <w:r w:rsidRPr="00A30949">
        <w:rPr>
          <w:rFonts w:ascii="TimesNewRomanPSMT" w:hAnsi="TimesNewRomanPSMT"/>
          <w:color w:val="000000"/>
          <w:sz w:val="36"/>
        </w:rPr>
        <w:t>и-</w:t>
      </w:r>
      <w:proofErr w:type="gramEnd"/>
      <w:r w:rsidRPr="00A30949">
        <w:rPr>
          <w:rFonts w:ascii="TimesNewRomanPSMT" w:hAnsi="TimesNewRomanPSMT"/>
          <w:color w:val="000000"/>
          <w:sz w:val="36"/>
        </w:rPr>
        <w:t xml:space="preserve"> и </w:t>
      </w:r>
      <w:proofErr w:type="spellStart"/>
      <w:r w:rsidRPr="00A30949">
        <w:rPr>
          <w:rFonts w:ascii="TimesNewRomanPSMT" w:hAnsi="TimesNewRomanPSMT"/>
          <w:color w:val="000000"/>
          <w:sz w:val="36"/>
        </w:rPr>
        <w:t>семиступенчатые</w:t>
      </w:r>
      <w:proofErr w:type="spellEnd"/>
      <w:r w:rsidRPr="00A30949">
        <w:rPr>
          <w:rFonts w:ascii="TimesNewRomanPSMT" w:hAnsi="TimesNewRomanPSMT"/>
          <w:color w:val="000000"/>
          <w:sz w:val="36"/>
        </w:rPr>
        <w:t xml:space="preserve"> —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озвученные;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• атрибуты для детского танцевального творчества: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элементы костюмов к знакомым народным танцам;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•разноцветные перышки, разноцветные перчатки для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музыкальных импровизаций за ширмой и другие атрибуты;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•атрибуты к танцевальным импровизациям по сезону —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листики, снежинки, цветы и т. д.)</w:t>
      </w:r>
      <w:proofErr w:type="gramStart"/>
      <w:r w:rsidRPr="00A30949">
        <w:rPr>
          <w:rFonts w:ascii="TimesNewRomanPSMT" w:hAnsi="TimesNewRomanPSMT"/>
          <w:color w:val="000000"/>
          <w:sz w:val="36"/>
        </w:rPr>
        <w:t xml:space="preserve"> :</w:t>
      </w:r>
      <w:proofErr w:type="gramEnd"/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•магнитофон и набор программных аудиозаписей или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дисков.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-BoldItalicMT" w:hAnsi="TimesNewRomanPS-BoldItalicMT"/>
          <w:b/>
          <w:bCs/>
          <w:i/>
          <w:iCs/>
          <w:color w:val="C00000"/>
          <w:sz w:val="36"/>
        </w:rPr>
        <w:t>Перечень материалов для детей 6-7лет</w:t>
      </w:r>
      <w:r w:rsidRPr="00A30949">
        <w:rPr>
          <w:rFonts w:ascii="TimesNewRomanPS-BoldItalicMT" w:hAnsi="TimesNewRomanPS-BoldItalicMT"/>
          <w:b/>
          <w:bCs/>
          <w:i/>
          <w:iCs/>
          <w:color w:val="C00000"/>
          <w:sz w:val="36"/>
          <w:szCs w:val="36"/>
        </w:rPr>
        <w:br/>
      </w:r>
      <w:r w:rsidRPr="00A30949">
        <w:rPr>
          <w:rFonts w:ascii="TimesNewRomanPS-BoldItalicMT" w:hAnsi="TimesNewRomanPS-BoldItalicMT"/>
          <w:b/>
          <w:bCs/>
          <w:i/>
          <w:iCs/>
          <w:color w:val="C00000"/>
          <w:sz w:val="36"/>
        </w:rPr>
        <w:t>(подготовительной группы детского сада)</w:t>
      </w:r>
      <w:proofErr w:type="gramStart"/>
      <w:r w:rsidRPr="00A30949">
        <w:rPr>
          <w:rFonts w:ascii="TimesNewRomanPS-BoldItalicMT" w:hAnsi="TimesNewRomanPS-BoldItalicMT"/>
          <w:b/>
          <w:bCs/>
          <w:i/>
          <w:iCs/>
          <w:color w:val="C00000"/>
          <w:sz w:val="36"/>
        </w:rPr>
        <w:t xml:space="preserve"> :</w:t>
      </w:r>
      <w:proofErr w:type="gramEnd"/>
      <w:r w:rsidRPr="00A30949">
        <w:rPr>
          <w:rFonts w:ascii="TimesNewRomanPS-BoldItalicMT" w:hAnsi="TimesNewRomanPS-BoldItalicMT"/>
          <w:b/>
          <w:bCs/>
          <w:i/>
          <w:iCs/>
          <w:color w:val="C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•музыкальные инструменты (маракасы, бубны, арфа,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lastRenderedPageBreak/>
        <w:t>детское пианино, металлофон, колокольчики, треугольники,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флейты, барабаны и др.) ;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•портреты композиторов;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•иллюстрации по теме «Времена года»;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•картинки к пособию «Музыкальный букварь»;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•альбомы: «Мы рисуем песенку» или «Мы рисуем и поем» с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рисунками детей, в которых они отражают свои эмоции и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чувства о прослушанных музыкальных произведениях и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полюбившихся песнях;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•графическое пособие «Эмоции» (карточки, на которых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изображены лица с разными эмоциональными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настроениями) для определения характера мелодии при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слушании произведений;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•альбомы для рассматривания: «Симфонический оркестр»,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"Народные инструменты», «Танцы народов мира» и т. п. ;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•музыкальные лесенки (трех-, пят</w:t>
      </w:r>
      <w:proofErr w:type="gramStart"/>
      <w:r w:rsidRPr="00A30949">
        <w:rPr>
          <w:rFonts w:ascii="TimesNewRomanPSMT" w:hAnsi="TimesNewRomanPSMT"/>
          <w:color w:val="000000"/>
          <w:sz w:val="36"/>
        </w:rPr>
        <w:t>и-</w:t>
      </w:r>
      <w:proofErr w:type="gramEnd"/>
      <w:r w:rsidRPr="00A30949">
        <w:rPr>
          <w:rFonts w:ascii="TimesNewRomanPSMT" w:hAnsi="TimesNewRomanPSMT"/>
          <w:color w:val="000000"/>
          <w:sz w:val="36"/>
        </w:rPr>
        <w:t xml:space="preserve"> и </w:t>
      </w:r>
      <w:proofErr w:type="spellStart"/>
      <w:r w:rsidRPr="00A30949">
        <w:rPr>
          <w:rFonts w:ascii="TimesNewRomanPSMT" w:hAnsi="TimesNewRomanPSMT"/>
          <w:color w:val="000000"/>
          <w:sz w:val="36"/>
        </w:rPr>
        <w:t>семиступенчатые</w:t>
      </w:r>
      <w:proofErr w:type="spellEnd"/>
      <w:r w:rsidRPr="00A30949">
        <w:rPr>
          <w:rFonts w:ascii="TimesNewRomanPSMT" w:hAnsi="TimesNewRomanPSMT"/>
          <w:color w:val="000000"/>
          <w:sz w:val="36"/>
        </w:rPr>
        <w:t xml:space="preserve"> —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озвученные) ;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•набор самодельных инструментов для шумового оркестра;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•музыкально-дидактические игры: «Три поросенка», «Три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цветка», «Музыкальный зонтик», «Ритмическое лото»,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«Найди землянички», «Ритмические кубики», «Назови</w:t>
      </w:r>
      <w:r w:rsidRPr="00A30949">
        <w:br/>
      </w:r>
      <w:r w:rsidRPr="00A30949">
        <w:rPr>
          <w:rFonts w:ascii="TimesNewRomanPSMT" w:hAnsi="TimesNewRomanPSMT"/>
          <w:color w:val="000000"/>
          <w:sz w:val="36"/>
        </w:rPr>
        <w:t>композитора», «Веселая пластинка», «Музыкальные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птенчики» и т. д.</w:t>
      </w:r>
      <w:proofErr w:type="gramStart"/>
      <w:r w:rsidRPr="00A30949">
        <w:rPr>
          <w:rFonts w:ascii="TimesNewRomanPSMT" w:hAnsi="TimesNewRomanPSMT"/>
          <w:color w:val="000000"/>
          <w:sz w:val="36"/>
        </w:rPr>
        <w:t xml:space="preserve"> ;</w:t>
      </w:r>
      <w:proofErr w:type="gramEnd"/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атрибуты к подвижным играм (например, «Здравствуй,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осень», «Космонавты» и т. п.) ;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•атрибуты для детского танцевального творчества,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элементы костюмов к знакомым народным танцам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(косынки, веночки, шляпы) и атрибуты к танцевальным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импровизациям по сезону (листики, снежинки, цветы и т. д.)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разноцветные перчатки, султанчики, газовые платочки или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lastRenderedPageBreak/>
        <w:t>шарфы, разноцветные ленточки, разноцветные перышки для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музыкально-танцевальных импровизаций;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•магнитофон и набор программных аудиозаписей или</w:t>
      </w:r>
      <w:r w:rsidRPr="00A30949">
        <w:rPr>
          <w:rFonts w:ascii="TimesNewRomanPSMT" w:hAnsi="TimesNewRomanPSMT"/>
          <w:color w:val="000000"/>
          <w:sz w:val="36"/>
          <w:szCs w:val="36"/>
        </w:rPr>
        <w:br/>
      </w:r>
      <w:r w:rsidRPr="00A30949">
        <w:rPr>
          <w:rFonts w:ascii="TimesNewRomanPSMT" w:hAnsi="TimesNewRomanPSMT"/>
          <w:color w:val="000000"/>
          <w:sz w:val="36"/>
        </w:rPr>
        <w:t>дисков.</w:t>
      </w:r>
    </w:p>
    <w:sectPr w:rsidR="006E1B49" w:rsidSect="00A30949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30949"/>
    <w:rsid w:val="006E1B49"/>
    <w:rsid w:val="00A3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30949"/>
    <w:rPr>
      <w:rFonts w:ascii="TimesNewRomanPS-ItalicMT" w:hAnsi="TimesNewRomanPS-ItalicMT" w:hint="default"/>
      <w:b w:val="0"/>
      <w:bCs w:val="0"/>
      <w:i/>
      <w:iCs/>
      <w:color w:val="0070C0"/>
      <w:sz w:val="36"/>
      <w:szCs w:val="36"/>
    </w:rPr>
  </w:style>
  <w:style w:type="character" w:customStyle="1" w:styleId="fontstyle21">
    <w:name w:val="fontstyle21"/>
    <w:basedOn w:val="a0"/>
    <w:rsid w:val="00A30949"/>
    <w:rPr>
      <w:rFonts w:ascii="TimesNewRomanPSMT" w:hAnsi="TimesNewRomanPSMT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31">
    <w:name w:val="fontstyle31"/>
    <w:basedOn w:val="a0"/>
    <w:rsid w:val="00A30949"/>
    <w:rPr>
      <w:rFonts w:ascii="TimesNewRomanPSMT" w:hAnsi="TimesNewRomanPSMT" w:hint="default"/>
      <w:b w:val="0"/>
      <w:bCs w:val="0"/>
      <w:i w:val="0"/>
      <w:iCs w:val="0"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954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3</cp:revision>
  <dcterms:created xsi:type="dcterms:W3CDTF">2019-02-05T09:46:00Z</dcterms:created>
  <dcterms:modified xsi:type="dcterms:W3CDTF">2019-02-05T09:49:00Z</dcterms:modified>
</cp:coreProperties>
</file>